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6034" w14:textId="2c56034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17. Закона о заштити узбуњивача („Службени гласник РС”, број 128/14),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правде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49 од 5. јуна 2015, </w:t>
      </w:r>
      <w:r>
        <w:rPr>
          <w:rFonts w:ascii="Verdana"/>
          <w:b w:val="false"/>
          <w:i w:val="false"/>
          <w:color w:val="000000"/>
          <w:sz w:val="22"/>
        </w:rPr>
        <w:t xml:space="preserve">44 од 8. јуна 2018 - </w:t>
      </w:r>
      <w:r>
        <w:rPr>
          <w:rFonts w:ascii="Verdana"/>
          <w:b w:val="false"/>
          <w:i w:val="false"/>
          <w:color w:val="000000"/>
          <w:sz w:val="22"/>
        </w:rPr>
        <w:t>др. закон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уређује се начин унутрашњег узбуњивања, начин одређивања овлашћеног лица код послодавца, као и друга питања од значаја за унутрашње узбуњивање код послодавца који има више од десет запослених.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Послодавац који има више од десет запослених (у даљем тексту: послодавац) одређује лице овлашћено за пријем информације и вођење поступка у вези са унутрашњим узбуњивањем, у складу са Законом о заштити узбуњивача (у даљем тексту: Закон).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узбуњивањем, писмено или усмено.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узбуњивањем, обичном или препорученом пошиљком, као и електронском поштом, у складу са законом, уколико постоје техничке могућности.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Усмено достављање информације у вези са унутрашњим узбуњивањем врши се усмено на записник.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се достављање информације врши непосредном предајом писмена или усмено, о информацији у вези са унутрашњим узбуњивањем саставља се потврда о пријему информације у вези са унутрашњим узбуњивањем, и то приликом пријема писмена, односно приликом узимања усмене изјаве од узбуњивача.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се достављање писмена о информацији у вези са унутрашњим узбуњивањем врши обичном или препорученом пошиљком, односно електронском поштом, издаје се потврда о пријему информације у вези са унутрашњим узбуњивањем. У том случају се као датум пријема код препоручене пошиљке наводи датум предаје пошиљке пошти, а код обичне пошиљке датум пријема пошиљке код послодавца.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поднесак упућен електронском поштом, као време подношења послодавцу сматра се време које је назначено у потврди о пријему електронске поште,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Потврда о пријему информације у вези са унутрашњим узбуњивањем садржи: кратак опис чињеничног стања о информацији у вези са унутрашњим узбуњивањем; време, место и начин достављања информације у вези са унутрашњим узбуњивањем; број и опис прилога поднетих уз информацију о унутрашњем узбуњивању; податке о томе да ли узбуњивач жели да подаци о његовом идентитету не буду откривени; податке о послодавцу;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потпис лица овлашћеног за пријем информације и вођење поступка у вези са унутрашњим узбуњивањем.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Потврда о пријему информације у вези са унутрашњим узбуњивањем може садржати потпис узбуњивача и податке о узбуњивачу, уколико он то жели.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44/2018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анонимних обавештења, поступа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провере информације у вези са унутрашњим узбуњивањем, предузимају се одговарајуће радње, о чему се обавештава послодавац, као и узбуњивач, уколико је то могуће на основу расположивих података.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узимају изјаве од лица, у циљу провере информације у вези са унутрашњим узбуњивањем, о томе се саставља записник.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садржину записника, може се ставити приговор.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окончању поступка саставља се извештај о предузетим радњама у поступку о информацији у вези са унутрашњим узбуњивањем, предлажу мере ради отклањања уочених неправилности и последица штетне радње насталих у вези са унутрашњим узбуњивањем.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из става 1. овог члана, доставља се послодавцу и узбуњивачу, о коме се узбуњивач може изјаснити.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1. овог члана.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110-00-40/2015-05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3. јуна 2015.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Никола Селаковић,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